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6D573" w14:textId="77777777" w:rsidR="0070766B" w:rsidRDefault="00576852">
      <w:pPr>
        <w:pStyle w:val="Titolo"/>
      </w:pPr>
      <w:r>
        <w:t>Dichiarazione</w:t>
      </w:r>
      <w:r>
        <w:rPr>
          <w:spacing w:val="-5"/>
        </w:rPr>
        <w:t xml:space="preserve"> </w:t>
      </w:r>
      <w:r>
        <w:t>sostitutiva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certificazione</w:t>
      </w:r>
    </w:p>
    <w:p w14:paraId="6F776C33" w14:textId="77777777" w:rsidR="0070766B" w:rsidRDefault="00576852">
      <w:pPr>
        <w:spacing w:before="4"/>
        <w:ind w:left="5" w:right="6"/>
        <w:jc w:val="center"/>
        <w:rPr>
          <w:sz w:val="24"/>
        </w:rPr>
      </w:pPr>
      <w:r>
        <w:rPr>
          <w:sz w:val="24"/>
        </w:rPr>
        <w:t>(DPR</w:t>
      </w:r>
      <w:r>
        <w:rPr>
          <w:spacing w:val="-2"/>
          <w:sz w:val="24"/>
        </w:rPr>
        <w:t xml:space="preserve"> </w:t>
      </w:r>
      <w:r>
        <w:rPr>
          <w:sz w:val="24"/>
        </w:rPr>
        <w:t>28</w:t>
      </w:r>
      <w:r>
        <w:rPr>
          <w:spacing w:val="-1"/>
          <w:sz w:val="24"/>
        </w:rPr>
        <w:t xml:space="preserve"> </w:t>
      </w:r>
      <w:r>
        <w:rPr>
          <w:sz w:val="24"/>
        </w:rPr>
        <w:t>dicembre</w:t>
      </w:r>
      <w:r>
        <w:rPr>
          <w:spacing w:val="-2"/>
          <w:sz w:val="24"/>
        </w:rPr>
        <w:t xml:space="preserve"> </w:t>
      </w:r>
      <w:r>
        <w:rPr>
          <w:sz w:val="24"/>
        </w:rPr>
        <w:t>2000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445)</w:t>
      </w:r>
    </w:p>
    <w:p w14:paraId="537ECF0C" w14:textId="77777777" w:rsidR="0070766B" w:rsidRDefault="00576852">
      <w:pPr>
        <w:pStyle w:val="Corpotesto"/>
        <w:spacing w:before="9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B1DBED4" wp14:editId="0F2E74E7">
                <wp:simplePos x="0" y="0"/>
                <wp:positionH relativeFrom="page">
                  <wp:posOffset>716278</wp:posOffset>
                </wp:positionH>
                <wp:positionV relativeFrom="paragraph">
                  <wp:posOffset>42928</wp:posOffset>
                </wp:positionV>
                <wp:extent cx="6141720" cy="825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172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1720" h="8255">
                              <a:moveTo>
                                <a:pt x="0" y="8254"/>
                              </a:moveTo>
                              <a:lnTo>
                                <a:pt x="614172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4A7EB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F5E1E8" id="Graphic 1" o:spid="_x0000_s1026" style="position:absolute;margin-left:56.4pt;margin-top:3.4pt;width:483.6pt;height:.6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172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" path="m,8254l6141720,e" filled="f" strokecolor="#4a7ebb">
                <v:path arrowok="t"/>
                <w10:wrap type="topAndBottom" anchorx="page"/>
              </v:shape>
            </w:pict>
          </mc:Fallback>
        </mc:AlternateContent>
      </w:r>
    </w:p>
    <w:p w14:paraId="42D9D634" w14:textId="77777777" w:rsidR="0070766B" w:rsidRDefault="0070766B">
      <w:pPr>
        <w:pStyle w:val="Corpotesto"/>
        <w:spacing w:before="189"/>
        <w:rPr>
          <w:sz w:val="24"/>
        </w:rPr>
      </w:pPr>
    </w:p>
    <w:p w14:paraId="39FB505F" w14:textId="77777777" w:rsidR="0070766B" w:rsidRDefault="00576852">
      <w:pPr>
        <w:pStyle w:val="Corpotesto"/>
        <w:tabs>
          <w:tab w:val="left" w:pos="1594"/>
          <w:tab w:val="left" w:pos="2148"/>
          <w:tab w:val="left" w:pos="2760"/>
          <w:tab w:val="left" w:pos="3927"/>
          <w:tab w:val="left" w:pos="8044"/>
          <w:tab w:val="left" w:pos="9603"/>
          <w:tab w:val="left" w:pos="9769"/>
        </w:tabs>
        <w:spacing w:line="446" w:lineRule="auto"/>
        <w:ind w:left="140" w:right="150"/>
      </w:pPr>
      <w:r>
        <w:t xml:space="preserve">La/Il sottoscritta/o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nata/o a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Provincia (</w:t>
      </w:r>
      <w:r>
        <w:rPr>
          <w:u w:val="single"/>
        </w:rPr>
        <w:tab/>
      </w:r>
      <w:r>
        <w:rPr>
          <w:spacing w:val="-10"/>
        </w:rPr>
        <w:t>)</w:t>
      </w:r>
      <w:r>
        <w:rPr>
          <w:spacing w:val="40"/>
        </w:rPr>
        <w:t xml:space="preserve"> </w:t>
      </w:r>
      <w:r>
        <w:rPr>
          <w:spacing w:val="-6"/>
        </w:rPr>
        <w:t>il</w:t>
      </w:r>
      <w:r>
        <w:tab/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</w:p>
    <w:p w14:paraId="79473149" w14:textId="77777777" w:rsidR="0070766B" w:rsidRDefault="00576852">
      <w:pPr>
        <w:pStyle w:val="Corpotesto"/>
        <w:tabs>
          <w:tab w:val="left" w:pos="1594"/>
          <w:tab w:val="left" w:pos="8044"/>
          <w:tab w:val="left" w:pos="9711"/>
        </w:tabs>
        <w:spacing w:before="1" w:line="446" w:lineRule="auto"/>
        <w:ind w:left="140" w:right="208"/>
        <w:jc w:val="both"/>
      </w:pPr>
      <w:r>
        <w:t>residente a</w:t>
      </w:r>
      <w:r>
        <w:rPr>
          <w:spacing w:val="411"/>
        </w:rPr>
        <w:t xml:space="preserve"> </w:t>
      </w:r>
      <w:r>
        <w:rPr>
          <w:u w:val="single"/>
        </w:rPr>
        <w:tab/>
      </w:r>
      <w:r>
        <w:t xml:space="preserve"> Provincia </w:t>
      </w:r>
      <w:proofErr w:type="gramStart"/>
      <w:r>
        <w:t>(</w:t>
      </w:r>
      <w:r>
        <w:rPr>
          <w:spacing w:val="80"/>
          <w:u w:val="single"/>
        </w:rPr>
        <w:t xml:space="preserve"> </w:t>
      </w:r>
      <w:r>
        <w:t>)</w:t>
      </w:r>
      <w:proofErr w:type="gramEnd"/>
      <w:r>
        <w:t xml:space="preserve"> </w:t>
      </w:r>
      <w:r>
        <w:rPr>
          <w:spacing w:val="-2"/>
        </w:rPr>
        <w:t>indirizzo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mail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B3AC97C" w14:textId="77777777" w:rsidR="0070766B" w:rsidRDefault="00576852">
      <w:pPr>
        <w:pStyle w:val="Corpotesto"/>
        <w:spacing w:before="1" w:line="288" w:lineRule="auto"/>
        <w:ind w:left="140" w:right="141" w:hanging="1"/>
        <w:jc w:val="both"/>
      </w:pPr>
      <w:r>
        <w:t>ai sensi degli artt. 46 e 47 del DPR n. 445 del 28 dicembre 2000, consapevole delle sanzioni penali cui può andare</w:t>
      </w:r>
      <w:r>
        <w:rPr>
          <w:spacing w:val="-1"/>
        </w:rPr>
        <w:t xml:space="preserve"> </w:t>
      </w:r>
      <w:r>
        <w:t>incontro</w:t>
      </w:r>
      <w:r>
        <w:rPr>
          <w:spacing w:val="-1"/>
        </w:rPr>
        <w:t xml:space="preserve"> </w:t>
      </w:r>
      <w:r>
        <w:t>per le</w:t>
      </w:r>
      <w:r>
        <w:rPr>
          <w:spacing w:val="-1"/>
        </w:rPr>
        <w:t xml:space="preserve"> </w:t>
      </w:r>
      <w:r>
        <w:t>ipotesi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falsità</w:t>
      </w:r>
      <w:r>
        <w:rPr>
          <w:spacing w:val="-1"/>
        </w:rPr>
        <w:t xml:space="preserve"> </w:t>
      </w:r>
      <w:r>
        <w:t>in atti e</w:t>
      </w:r>
      <w:r>
        <w:rPr>
          <w:spacing w:val="-1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mendaci e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ciò può</w:t>
      </w:r>
      <w:r>
        <w:rPr>
          <w:spacing w:val="-1"/>
        </w:rPr>
        <w:t xml:space="preserve"> </w:t>
      </w:r>
      <w:r>
        <w:t>comportare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decadenza dai benefici conseguenti al provvedimento emanato sulla base di dichiarazioni non veritiere, così come previsto dagli artt. 75 e 76 DPR n. 445 del 28 dicembre 2000</w:t>
      </w:r>
    </w:p>
    <w:p w14:paraId="59507F93" w14:textId="77777777" w:rsidR="0070766B" w:rsidRDefault="00576852">
      <w:pPr>
        <w:spacing w:before="58"/>
        <w:ind w:right="2"/>
        <w:jc w:val="center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DICHIARA</w:t>
      </w:r>
    </w:p>
    <w:p w14:paraId="003B08F7" w14:textId="2E6B71D5" w:rsidR="0070766B" w:rsidRPr="00576852" w:rsidRDefault="00576852">
      <w:pPr>
        <w:pStyle w:val="Corpotesto"/>
        <w:tabs>
          <w:tab w:val="left" w:pos="1639"/>
          <w:tab w:val="left" w:pos="3602"/>
          <w:tab w:val="left" w:pos="5019"/>
          <w:tab w:val="left" w:pos="5741"/>
        </w:tabs>
        <w:spacing w:before="109" w:line="288" w:lineRule="auto"/>
        <w:ind w:left="140" w:right="142"/>
        <w:jc w:val="both"/>
        <w:rPr>
          <w:u w:val="single"/>
        </w:rPr>
      </w:pPr>
      <w:r>
        <w:t xml:space="preserve">di essere iscritta/o in data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all’</w:t>
      </w:r>
      <w:proofErr w:type="spellStart"/>
      <w:r>
        <w:t>a.a</w:t>
      </w:r>
      <w:proofErr w:type="spellEnd"/>
      <w:r>
        <w:t xml:space="preserve">. </w:t>
      </w:r>
      <w:r w:rsidR="00751643">
        <w:t>___________</w:t>
      </w:r>
      <w:r w:rsidR="00751643">
        <w:rPr>
          <w:spacing w:val="-4"/>
        </w:rPr>
        <w:t xml:space="preserve"> </w:t>
      </w:r>
      <w:r>
        <w:t>presso l’Università degli Studi di Catania al Percorso</w:t>
      </w:r>
      <w:r>
        <w:rPr>
          <w:spacing w:val="80"/>
        </w:rPr>
        <w:t xml:space="preserve"> </w:t>
      </w:r>
      <w:r>
        <w:t>di</w:t>
      </w:r>
      <w:r>
        <w:rPr>
          <w:spacing w:val="80"/>
        </w:rPr>
        <w:t xml:space="preserve"> </w:t>
      </w:r>
      <w:r>
        <w:t>formazione</w:t>
      </w:r>
      <w:r>
        <w:rPr>
          <w:spacing w:val="80"/>
        </w:rPr>
        <w:t xml:space="preserve"> </w:t>
      </w:r>
      <w:r>
        <w:t>iniziale</w:t>
      </w:r>
      <w:r>
        <w:rPr>
          <w:spacing w:val="80"/>
        </w:rPr>
        <w:t xml:space="preserve"> </w:t>
      </w:r>
      <w:r>
        <w:t>dei</w:t>
      </w:r>
      <w:r>
        <w:rPr>
          <w:spacing w:val="80"/>
        </w:rPr>
        <w:t xml:space="preserve"> </w:t>
      </w:r>
      <w:r>
        <w:t>docenti</w:t>
      </w:r>
      <w:r>
        <w:rPr>
          <w:spacing w:val="80"/>
        </w:rPr>
        <w:t xml:space="preserve"> </w:t>
      </w:r>
      <w:r>
        <w:t>delle</w:t>
      </w:r>
      <w:r>
        <w:rPr>
          <w:spacing w:val="80"/>
        </w:rPr>
        <w:t xml:space="preserve"> </w:t>
      </w:r>
      <w:r>
        <w:t>scuole</w:t>
      </w:r>
      <w:r>
        <w:rPr>
          <w:spacing w:val="80"/>
        </w:rPr>
        <w:t xml:space="preserve"> </w:t>
      </w:r>
      <w:r>
        <w:t>secondarie</w:t>
      </w:r>
      <w:r>
        <w:rPr>
          <w:spacing w:val="80"/>
        </w:rPr>
        <w:t xml:space="preserve"> </w:t>
      </w:r>
      <w:r>
        <w:t>di</w:t>
      </w:r>
      <w:r>
        <w:rPr>
          <w:spacing w:val="80"/>
        </w:rPr>
        <w:t xml:space="preserve"> </w:t>
      </w:r>
      <w:r>
        <w:t>primo</w:t>
      </w:r>
      <w:r>
        <w:rPr>
          <w:spacing w:val="80"/>
        </w:rPr>
        <w:t xml:space="preserve"> </w:t>
      </w:r>
      <w:r>
        <w:t>e</w:t>
      </w:r>
      <w:r>
        <w:rPr>
          <w:spacing w:val="80"/>
        </w:rPr>
        <w:t xml:space="preserve"> </w:t>
      </w:r>
      <w:r>
        <w:t>secondo</w:t>
      </w:r>
      <w:r>
        <w:rPr>
          <w:spacing w:val="80"/>
        </w:rPr>
        <w:t xml:space="preserve"> </w:t>
      </w:r>
      <w:r>
        <w:t>grado</w:t>
      </w:r>
      <w:r>
        <w:rPr>
          <w:spacing w:val="80"/>
        </w:rPr>
        <w:t xml:space="preserve"> </w:t>
      </w:r>
      <w:r>
        <w:t xml:space="preserve">- </w:t>
      </w:r>
      <w:r>
        <w:rPr>
          <w:spacing w:val="-2"/>
        </w:rPr>
        <w:t>Classe</w:t>
      </w:r>
      <w:r>
        <w:rPr>
          <w:u w:val="single"/>
        </w:rPr>
        <w:tab/>
      </w:r>
      <w:r>
        <w:t xml:space="preserve"> -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3D3A80B" w14:textId="77777777" w:rsidR="0070766B" w:rsidRDefault="0070766B">
      <w:pPr>
        <w:pStyle w:val="Corpotesto"/>
        <w:spacing w:before="155"/>
      </w:pPr>
    </w:p>
    <w:p w14:paraId="19E2B6AB" w14:textId="77777777" w:rsidR="0070766B" w:rsidRPr="005F0601" w:rsidRDefault="00576852">
      <w:pPr>
        <w:pStyle w:val="Corpotesto"/>
        <w:ind w:left="140"/>
        <w:jc w:val="both"/>
        <w:rPr>
          <w:lang w:val="en-US"/>
        </w:rPr>
      </w:pPr>
      <w:r>
        <w:rPr>
          <w:noProof/>
          <w:position w:val="-5"/>
        </w:rPr>
        <w:drawing>
          <wp:inline distT="0" distB="0" distL="0" distR="0" wp14:anchorId="04478A01" wp14:editId="4785F1CC">
            <wp:extent cx="181609" cy="16700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09" cy="167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0601">
        <w:rPr>
          <w:rFonts w:ascii="Times New Roman"/>
          <w:spacing w:val="80"/>
          <w:lang w:val="en-US"/>
        </w:rPr>
        <w:t xml:space="preserve"> </w:t>
      </w:r>
      <w:r w:rsidRPr="005F0601">
        <w:rPr>
          <w:lang w:val="en-US"/>
        </w:rPr>
        <w:t>60 CFU</w:t>
      </w:r>
    </w:p>
    <w:p w14:paraId="29868BF9" w14:textId="7B249996" w:rsidR="0070766B" w:rsidRDefault="008740B1" w:rsidP="008740B1">
      <w:pPr>
        <w:pStyle w:val="Corpotesto"/>
        <w:spacing w:before="118"/>
        <w:ind w:left="147"/>
        <w:jc w:val="both"/>
        <w:rPr>
          <w:lang w:val="en-US"/>
        </w:rPr>
      </w:pPr>
      <w:r w:rsidRPr="002F1C02">
        <w:pict w14:anchorId="2CEF8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style="width:14.25pt;height:13.5pt;visibility:visible;mso-wrap-style:square">
            <v:imagedata r:id="rId5" o:title=""/>
            <o:lock v:ext="edit" aspectratio="f"/>
          </v:shape>
        </w:pict>
      </w:r>
      <w:r w:rsidR="00576852" w:rsidRPr="005F0601">
        <w:rPr>
          <w:rFonts w:ascii="Times New Roman"/>
          <w:spacing w:val="80"/>
          <w:lang w:val="en-US"/>
        </w:rPr>
        <w:t xml:space="preserve"> </w:t>
      </w:r>
      <w:r w:rsidR="00576852" w:rsidRPr="005F0601">
        <w:rPr>
          <w:lang w:val="en-US"/>
        </w:rPr>
        <w:t xml:space="preserve">30 CFU (all. 2 DPCM 4 </w:t>
      </w:r>
      <w:proofErr w:type="spellStart"/>
      <w:r w:rsidR="00576852" w:rsidRPr="005F0601">
        <w:rPr>
          <w:lang w:val="en-US"/>
        </w:rPr>
        <w:t>agosto</w:t>
      </w:r>
      <w:proofErr w:type="spellEnd"/>
      <w:r w:rsidR="00576852" w:rsidRPr="005F0601">
        <w:rPr>
          <w:lang w:val="en-US"/>
        </w:rPr>
        <w:t xml:space="preserve"> 2023)</w:t>
      </w:r>
    </w:p>
    <w:p w14:paraId="611C8D6C" w14:textId="1C337969" w:rsidR="008740B1" w:rsidRPr="008D5FB1" w:rsidRDefault="008740B1" w:rsidP="008740B1">
      <w:pPr>
        <w:pStyle w:val="Corpotesto"/>
        <w:spacing w:before="120"/>
        <w:ind w:left="142"/>
        <w:jc w:val="both"/>
      </w:pPr>
      <w:r>
        <w:rPr>
          <w:noProof/>
          <w:position w:val="-5"/>
        </w:rPr>
        <w:drawing>
          <wp:inline distT="0" distB="0" distL="0" distR="0" wp14:anchorId="1F6A5E19" wp14:editId="4EA8B435">
            <wp:extent cx="181609" cy="167004"/>
            <wp:effectExtent l="0" t="0" r="0" b="0"/>
            <wp:docPr id="7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09" cy="167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5FB1">
        <w:rPr>
          <w:rFonts w:ascii="Times New Roman"/>
          <w:spacing w:val="80"/>
        </w:rPr>
        <w:t xml:space="preserve"> </w:t>
      </w:r>
      <w:r w:rsidRPr="008D5FB1">
        <w:t>36</w:t>
      </w:r>
      <w:r w:rsidRPr="008D5FB1">
        <w:t xml:space="preserve"> CFU</w:t>
      </w:r>
      <w:r w:rsidRPr="008D5FB1">
        <w:t xml:space="preserve"> </w:t>
      </w:r>
      <w:r w:rsidRPr="008D5FB1">
        <w:t>(</w:t>
      </w:r>
      <w:proofErr w:type="spellStart"/>
      <w:r w:rsidRPr="008D5FB1">
        <w:t>all</w:t>
      </w:r>
      <w:proofErr w:type="spellEnd"/>
      <w:r w:rsidRPr="008D5FB1">
        <w:t xml:space="preserve">. </w:t>
      </w:r>
      <w:r w:rsidRPr="008D5FB1">
        <w:t>5</w:t>
      </w:r>
      <w:r w:rsidRPr="008D5FB1">
        <w:t xml:space="preserve"> DPCM 4 agosto 2023)</w:t>
      </w:r>
      <w:r w:rsidR="008D5FB1" w:rsidRPr="008D5FB1">
        <w:t xml:space="preserve"> </w:t>
      </w:r>
    </w:p>
    <w:p w14:paraId="0E1F63E2" w14:textId="77777777" w:rsidR="008740B1" w:rsidRPr="008D5FB1" w:rsidRDefault="008740B1">
      <w:pPr>
        <w:pStyle w:val="Corpotesto"/>
        <w:spacing w:before="118"/>
        <w:ind w:left="149"/>
        <w:jc w:val="both"/>
      </w:pPr>
    </w:p>
    <w:p w14:paraId="113A4C85" w14:textId="77777777" w:rsidR="0070766B" w:rsidRPr="008D5FB1" w:rsidRDefault="0070766B">
      <w:pPr>
        <w:pStyle w:val="Corpotesto"/>
      </w:pPr>
    </w:p>
    <w:p w14:paraId="049642F7" w14:textId="77777777" w:rsidR="0070766B" w:rsidRPr="008D5FB1" w:rsidRDefault="0070766B">
      <w:pPr>
        <w:pStyle w:val="Corpotesto"/>
      </w:pPr>
    </w:p>
    <w:p w14:paraId="1393BD7F" w14:textId="77777777" w:rsidR="0070766B" w:rsidRPr="008D5FB1" w:rsidRDefault="0070766B">
      <w:pPr>
        <w:pStyle w:val="Corpotesto"/>
      </w:pPr>
    </w:p>
    <w:p w14:paraId="25D97AB8" w14:textId="77777777" w:rsidR="0070766B" w:rsidRPr="008D5FB1" w:rsidRDefault="0070766B">
      <w:pPr>
        <w:pStyle w:val="Corpotesto"/>
        <w:spacing w:before="173"/>
      </w:pPr>
    </w:p>
    <w:p w14:paraId="2345A68F" w14:textId="77777777" w:rsidR="0070766B" w:rsidRDefault="00576852">
      <w:pPr>
        <w:ind w:left="140"/>
        <w:jc w:val="both"/>
        <w:rPr>
          <w:sz w:val="16"/>
        </w:rPr>
      </w:pPr>
      <w:r>
        <w:rPr>
          <w:sz w:val="16"/>
        </w:rPr>
        <w:t>Esente</w:t>
      </w:r>
      <w:r>
        <w:rPr>
          <w:spacing w:val="-4"/>
          <w:sz w:val="16"/>
        </w:rPr>
        <w:t xml:space="preserve"> </w:t>
      </w:r>
      <w:r>
        <w:rPr>
          <w:sz w:val="16"/>
        </w:rPr>
        <w:t>da</w:t>
      </w:r>
      <w:r>
        <w:rPr>
          <w:spacing w:val="-3"/>
          <w:sz w:val="16"/>
        </w:rPr>
        <w:t xml:space="preserve"> </w:t>
      </w:r>
      <w:r>
        <w:rPr>
          <w:sz w:val="16"/>
        </w:rPr>
        <w:t>imposta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bollo</w:t>
      </w:r>
      <w:r>
        <w:rPr>
          <w:spacing w:val="-4"/>
          <w:sz w:val="16"/>
        </w:rPr>
        <w:t xml:space="preserve"> </w:t>
      </w:r>
      <w:r>
        <w:rPr>
          <w:sz w:val="16"/>
        </w:rPr>
        <w:t>ai</w:t>
      </w:r>
      <w:r>
        <w:rPr>
          <w:spacing w:val="-4"/>
          <w:sz w:val="16"/>
        </w:rPr>
        <w:t xml:space="preserve"> </w:t>
      </w:r>
      <w:r>
        <w:rPr>
          <w:sz w:val="16"/>
        </w:rPr>
        <w:t>sensi</w:t>
      </w:r>
      <w:r>
        <w:rPr>
          <w:spacing w:val="-2"/>
          <w:sz w:val="16"/>
        </w:rPr>
        <w:t xml:space="preserve"> </w:t>
      </w:r>
      <w:r>
        <w:rPr>
          <w:sz w:val="16"/>
        </w:rPr>
        <w:t>dell'art.</w:t>
      </w:r>
      <w:r>
        <w:rPr>
          <w:spacing w:val="-1"/>
          <w:sz w:val="16"/>
        </w:rPr>
        <w:t xml:space="preserve"> </w:t>
      </w:r>
      <w:r>
        <w:rPr>
          <w:sz w:val="16"/>
        </w:rPr>
        <w:t>37</w:t>
      </w:r>
      <w:r>
        <w:rPr>
          <w:spacing w:val="-5"/>
          <w:sz w:val="16"/>
        </w:rPr>
        <w:t xml:space="preserve"> </w:t>
      </w:r>
      <w:r>
        <w:rPr>
          <w:sz w:val="16"/>
        </w:rPr>
        <w:t>DPR</w:t>
      </w:r>
      <w:r>
        <w:rPr>
          <w:spacing w:val="-4"/>
          <w:sz w:val="16"/>
        </w:rPr>
        <w:t xml:space="preserve"> </w:t>
      </w:r>
      <w:r>
        <w:rPr>
          <w:sz w:val="16"/>
        </w:rPr>
        <w:t>28</w:t>
      </w:r>
      <w:r>
        <w:rPr>
          <w:spacing w:val="-5"/>
          <w:sz w:val="16"/>
        </w:rPr>
        <w:t xml:space="preserve"> </w:t>
      </w:r>
      <w:r>
        <w:rPr>
          <w:sz w:val="16"/>
        </w:rPr>
        <w:t>dicembre</w:t>
      </w:r>
      <w:r>
        <w:rPr>
          <w:spacing w:val="-3"/>
          <w:sz w:val="16"/>
        </w:rPr>
        <w:t xml:space="preserve"> </w:t>
      </w:r>
      <w:r>
        <w:rPr>
          <w:sz w:val="16"/>
        </w:rPr>
        <w:t>2000,</w:t>
      </w:r>
      <w:r>
        <w:rPr>
          <w:spacing w:val="-1"/>
          <w:sz w:val="16"/>
        </w:rPr>
        <w:t xml:space="preserve"> </w:t>
      </w:r>
      <w:r>
        <w:rPr>
          <w:sz w:val="16"/>
        </w:rPr>
        <w:t>n.</w:t>
      </w:r>
      <w:r>
        <w:rPr>
          <w:spacing w:val="-4"/>
          <w:sz w:val="16"/>
        </w:rPr>
        <w:t xml:space="preserve"> </w:t>
      </w:r>
      <w:r>
        <w:rPr>
          <w:spacing w:val="-5"/>
          <w:sz w:val="16"/>
        </w:rPr>
        <w:t>455</w:t>
      </w:r>
    </w:p>
    <w:p w14:paraId="42137AE4" w14:textId="77777777" w:rsidR="0070766B" w:rsidRDefault="00576852">
      <w:pPr>
        <w:pStyle w:val="Corpotesto"/>
        <w:tabs>
          <w:tab w:val="left" w:pos="4587"/>
        </w:tabs>
        <w:spacing w:before="98" w:line="700" w:lineRule="auto"/>
        <w:ind w:left="140" w:right="3922"/>
      </w:pPr>
      <w:r>
        <w:t>Allega</w:t>
      </w:r>
      <w:r>
        <w:rPr>
          <w:spacing w:val="-5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identificazione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corso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 xml:space="preserve">validità. Luogo e data </w:t>
      </w:r>
      <w:r>
        <w:rPr>
          <w:u w:val="single"/>
        </w:rPr>
        <w:tab/>
      </w:r>
    </w:p>
    <w:p w14:paraId="005E467D" w14:textId="77777777" w:rsidR="0070766B" w:rsidRDefault="00576852">
      <w:pPr>
        <w:pStyle w:val="Corpotesto"/>
        <w:spacing w:before="2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539637A" wp14:editId="45AA0BC0">
                <wp:simplePos x="0" y="0"/>
                <wp:positionH relativeFrom="page">
                  <wp:posOffset>4765174</wp:posOffset>
                </wp:positionH>
                <wp:positionV relativeFrom="paragraph">
                  <wp:posOffset>140857</wp:posOffset>
                </wp:positionV>
                <wp:extent cx="204660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6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6605">
                              <a:moveTo>
                                <a:pt x="0" y="0"/>
                              </a:moveTo>
                              <a:lnTo>
                                <a:pt x="2046197" y="0"/>
                              </a:lnTo>
                            </a:path>
                          </a:pathLst>
                        </a:custGeom>
                        <a:ln w="80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943FEB" id="Graphic 5" o:spid="_x0000_s1026" style="position:absolute;margin-left:375.2pt;margin-top:11.1pt;width:161.1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46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" path="m,l2046197,e" filled="f" strokeweight=".22306mm">
                <v:path arrowok="t"/>
                <w10:wrap type="topAndBottom" anchorx="page"/>
              </v:shape>
            </w:pict>
          </mc:Fallback>
        </mc:AlternateContent>
      </w:r>
    </w:p>
    <w:p w14:paraId="3BC2CBBA" w14:textId="77777777" w:rsidR="0070766B" w:rsidRDefault="00576852">
      <w:pPr>
        <w:spacing w:before="35"/>
        <w:ind w:right="1551"/>
        <w:jc w:val="right"/>
        <w:rPr>
          <w:sz w:val="16"/>
        </w:rPr>
      </w:pPr>
      <w:r>
        <w:rPr>
          <w:spacing w:val="-2"/>
          <w:sz w:val="16"/>
        </w:rPr>
        <w:t>Firma</w:t>
      </w:r>
    </w:p>
    <w:p w14:paraId="3B0E7FC1" w14:textId="77777777" w:rsidR="0070766B" w:rsidRDefault="0070766B">
      <w:pPr>
        <w:pStyle w:val="Corpotesto"/>
        <w:rPr>
          <w:sz w:val="16"/>
        </w:rPr>
      </w:pPr>
    </w:p>
    <w:p w14:paraId="3647E788" w14:textId="77777777" w:rsidR="0070766B" w:rsidRDefault="0070766B">
      <w:pPr>
        <w:pStyle w:val="Corpotesto"/>
        <w:rPr>
          <w:sz w:val="16"/>
        </w:rPr>
      </w:pPr>
    </w:p>
    <w:p w14:paraId="7F8A0CC4" w14:textId="77777777" w:rsidR="0070766B" w:rsidRDefault="0070766B">
      <w:pPr>
        <w:pStyle w:val="Corpotesto"/>
        <w:rPr>
          <w:sz w:val="16"/>
        </w:rPr>
      </w:pPr>
    </w:p>
    <w:p w14:paraId="6E18BC87" w14:textId="77777777" w:rsidR="0070766B" w:rsidRDefault="0070766B">
      <w:pPr>
        <w:pStyle w:val="Corpotesto"/>
        <w:rPr>
          <w:sz w:val="16"/>
        </w:rPr>
      </w:pPr>
    </w:p>
    <w:p w14:paraId="460574AA" w14:textId="77777777" w:rsidR="0070766B" w:rsidRDefault="0070766B">
      <w:pPr>
        <w:pStyle w:val="Corpotesto"/>
        <w:rPr>
          <w:sz w:val="16"/>
        </w:rPr>
      </w:pPr>
    </w:p>
    <w:p w14:paraId="5A596DB4" w14:textId="77777777" w:rsidR="0070766B" w:rsidRDefault="0070766B">
      <w:pPr>
        <w:pStyle w:val="Corpotesto"/>
        <w:spacing w:before="37"/>
        <w:rPr>
          <w:sz w:val="16"/>
        </w:rPr>
      </w:pPr>
    </w:p>
    <w:p w14:paraId="33D28B53" w14:textId="77777777" w:rsidR="0070766B" w:rsidRDefault="00576852">
      <w:pPr>
        <w:ind w:left="140"/>
        <w:jc w:val="both"/>
        <w:rPr>
          <w:rFonts w:ascii="Arial"/>
          <w:b/>
          <w:sz w:val="16"/>
        </w:rPr>
      </w:pPr>
      <w:r>
        <w:rPr>
          <w:rFonts w:ascii="Arial"/>
          <w:b/>
          <w:sz w:val="16"/>
        </w:rPr>
        <w:t>Nota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per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le</w:t>
      </w:r>
      <w:r>
        <w:rPr>
          <w:rFonts w:ascii="Arial"/>
          <w:b/>
          <w:spacing w:val="-4"/>
          <w:sz w:val="16"/>
        </w:rPr>
        <w:t xml:space="preserve"> </w:t>
      </w:r>
      <w:r>
        <w:rPr>
          <w:rFonts w:ascii="Arial"/>
          <w:b/>
          <w:sz w:val="16"/>
        </w:rPr>
        <w:t>Pubbliche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Amministrazioni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pacing w:val="-4"/>
          <w:sz w:val="16"/>
        </w:rPr>
        <w:t>(PA):</w:t>
      </w:r>
    </w:p>
    <w:p w14:paraId="2F37CF70" w14:textId="77777777" w:rsidR="0070766B" w:rsidRDefault="00576852">
      <w:pPr>
        <w:spacing w:before="30" w:line="276" w:lineRule="auto"/>
        <w:ind w:left="140" w:right="137"/>
        <w:jc w:val="both"/>
        <w:rPr>
          <w:sz w:val="16"/>
        </w:rPr>
      </w:pPr>
      <w:r>
        <w:rPr>
          <w:sz w:val="16"/>
        </w:rPr>
        <w:t>L’articolo 15 della legge n. 183/2011 stabilisce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che le Pubbliche Amministrazioni, compresi i Gestori di pubblici servizi, non possono più richiedere né accettare dai privati certificati prodotti da altri uffici pubblici. In questi casi il cittadino deve autocertificare il possesso dei requisiti richiesti. </w:t>
      </w:r>
      <w:proofErr w:type="gramStart"/>
      <w:r>
        <w:rPr>
          <w:sz w:val="16"/>
        </w:rPr>
        <w:t>E’</w:t>
      </w:r>
      <w:proofErr w:type="gramEnd"/>
      <w:r>
        <w:rPr>
          <w:sz w:val="16"/>
        </w:rPr>
        <w:t xml:space="preserve"> possibile verificare la veridicità della presente dichiarazione nella Banca dati studenti e laureati dell’Ateneo di Padova. Tutte le informazioni utili (moduli, tutorial) per accreditarsi alla banca dati studenti e laureati, sono riportate al seguente link: </w:t>
      </w:r>
      <w:r>
        <w:rPr>
          <w:spacing w:val="-2"/>
          <w:sz w:val="16"/>
        </w:rPr>
        <w:t>https://</w:t>
      </w:r>
      <w:hyperlink r:id="rId6">
        <w:r>
          <w:rPr>
            <w:spacing w:val="-2"/>
            <w:sz w:val="16"/>
          </w:rPr>
          <w:t>www.unipd.it/accesso-banca-datistudenti-verifica-autocertificazioni</w:t>
        </w:r>
      </w:hyperlink>
    </w:p>
    <w:sectPr w:rsidR="0070766B">
      <w:type w:val="continuous"/>
      <w:pgSz w:w="11910" w:h="16840"/>
      <w:pgMar w:top="13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6B"/>
    <w:rsid w:val="00514E3E"/>
    <w:rsid w:val="00523F99"/>
    <w:rsid w:val="00576852"/>
    <w:rsid w:val="005F0601"/>
    <w:rsid w:val="0070766B"/>
    <w:rsid w:val="00751643"/>
    <w:rsid w:val="008740B1"/>
    <w:rsid w:val="008D5FB1"/>
    <w:rsid w:val="00B3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300F0"/>
  <w15:docId w15:val="{F706C419-6C5A-49AC-B1EC-7E7023FF8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73"/>
      <w:ind w:right="6"/>
      <w:jc w:val="center"/>
    </w:pPr>
    <w:rPr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8740B1"/>
    <w:rPr>
      <w:rFonts w:ascii="Arial MT" w:eastAsia="Arial MT" w:hAnsi="Arial MT" w:cs="Arial MT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pd.it/accesso-banca-datistudenti-verifica-autocertificazioni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1570</Characters>
  <Application>Microsoft Office Word</Application>
  <DocSecurity>0</DocSecurity>
  <Lines>13</Lines>
  <Paragraphs>3</Paragraphs>
  <ScaleCrop>false</ScaleCrop>
  <Company>Universita' degli Studi di Catania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Micali Claudio</dc:creator>
  <cp:lastModifiedBy>Daniela Iraci Sareri</cp:lastModifiedBy>
  <cp:revision>5</cp:revision>
  <dcterms:created xsi:type="dcterms:W3CDTF">2025-07-23T07:22:00Z</dcterms:created>
  <dcterms:modified xsi:type="dcterms:W3CDTF">2025-07-23T07:24:00Z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Acrobat PDFMaker 24 per Word</vt:lpwstr>
  </property>
  <property fmtid="{D5CDD505-2E9C-101B-9397-08002B2CF9AE}" pid="4" name="LastSaved">
    <vt:filetime>2025-01-09T00:00:00Z</vt:filetime>
  </property>
  <property fmtid="{D5CDD505-2E9C-101B-9397-08002B2CF9AE}" pid="5" name="Producer">
    <vt:lpwstr>Adobe PDF Library 24.3.86</vt:lpwstr>
  </property>
</Properties>
</file>